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41B2C" w14:textId="10D620D7" w:rsidR="00E32110" w:rsidRPr="00E32110" w:rsidRDefault="00E32110" w:rsidP="00E32110">
      <w:pPr>
        <w:pStyle w:val="Akapitzlist"/>
        <w:spacing w:before="120"/>
        <w:ind w:left="357"/>
        <w:rPr>
          <w:rFonts w:asciiTheme="minorHAnsi" w:hAnsiTheme="minorHAnsi" w:cstheme="minorHAnsi"/>
          <w:b/>
        </w:rPr>
      </w:pPr>
      <w:r w:rsidRPr="00E32110">
        <w:rPr>
          <w:rFonts w:asciiTheme="minorHAnsi" w:hAnsiTheme="minorHAnsi" w:cstheme="minorHAnsi"/>
          <w:b/>
        </w:rPr>
        <w:t xml:space="preserve">Załącznik nr 4- Ubezpieczenie </w:t>
      </w:r>
      <w:r w:rsidRPr="00E32110">
        <w:rPr>
          <w:rFonts w:asciiTheme="minorHAnsi" w:hAnsiTheme="minorHAnsi" w:cstheme="minorHAnsi"/>
          <w:b/>
        </w:rPr>
        <w:t xml:space="preserve">odpowiedzialności cywilnej w związku z realizacją </w:t>
      </w:r>
      <w:r w:rsidRPr="00E32110">
        <w:rPr>
          <w:rFonts w:asciiTheme="minorHAnsi" w:hAnsiTheme="minorHAnsi" w:cstheme="minorHAnsi"/>
          <w:b/>
        </w:rPr>
        <w:t>Zamówienia.</w:t>
      </w:r>
    </w:p>
    <w:p w14:paraId="4C153FAB" w14:textId="77777777" w:rsidR="00E32110" w:rsidRPr="00E32110" w:rsidRDefault="00E32110" w:rsidP="00E32110">
      <w:pPr>
        <w:pStyle w:val="Akapitzlist"/>
        <w:spacing w:before="120"/>
        <w:ind w:left="357"/>
        <w:rPr>
          <w:rFonts w:asciiTheme="minorHAnsi" w:hAnsiTheme="minorHAnsi" w:cstheme="minorHAnsi"/>
        </w:rPr>
      </w:pPr>
    </w:p>
    <w:p w14:paraId="3429E9B3" w14:textId="01A47DA0" w:rsidR="00E32110" w:rsidRPr="00E32110" w:rsidRDefault="00E32110" w:rsidP="00E32110">
      <w:pPr>
        <w:pStyle w:val="Akapitzlist"/>
        <w:spacing w:before="120"/>
        <w:ind w:left="357"/>
        <w:rPr>
          <w:rFonts w:asciiTheme="minorHAnsi" w:hAnsiTheme="minorHAnsi" w:cstheme="minorHAnsi"/>
          <w:b/>
        </w:rPr>
      </w:pPr>
      <w:r w:rsidRPr="00E32110">
        <w:rPr>
          <w:rFonts w:asciiTheme="minorHAnsi" w:hAnsiTheme="minorHAnsi" w:cstheme="minorHAnsi"/>
        </w:rPr>
        <w:t>Wykonawca na własny koszt zawrze i zapewni ciągłość ubezpieczeń wymienionych poniżej, na określone kwoty, przy podanych niżej warunkach ubezpieczenia, które są warunkami minimalnymi, a ubezpieczenia mogą zostać zawarte na korzystniejszych warunkach.</w:t>
      </w:r>
      <w:r w:rsidRPr="00E32110">
        <w:rPr>
          <w:rFonts w:asciiTheme="minorHAnsi" w:hAnsiTheme="minorHAnsi" w:cstheme="minorHAnsi"/>
        </w:rPr>
        <w:br/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7222"/>
      </w:tblGrid>
      <w:tr w:rsidR="00E32110" w:rsidRPr="00482BB8" w14:paraId="048E44B1" w14:textId="77777777" w:rsidTr="00537E69">
        <w:trPr>
          <w:trHeight w:val="372"/>
        </w:trPr>
        <w:tc>
          <w:tcPr>
            <w:tcW w:w="10065" w:type="dxa"/>
            <w:gridSpan w:val="2"/>
            <w:shd w:val="clear" w:color="auto" w:fill="17365D"/>
            <w:vAlign w:val="center"/>
          </w:tcPr>
          <w:p w14:paraId="46F7468D" w14:textId="2E20B33B" w:rsidR="00E32110" w:rsidRPr="00482BB8" w:rsidRDefault="00E32110" w:rsidP="00E32110">
            <w:pPr>
              <w:tabs>
                <w:tab w:val="left" w:pos="851"/>
              </w:tabs>
              <w:spacing w:before="60" w:after="60" w:line="240" w:lineRule="exact"/>
              <w:jc w:val="center"/>
              <w:outlineLvl w:val="2"/>
              <w:rPr>
                <w:rFonts w:asciiTheme="minorHAnsi" w:hAnsiTheme="minorHAnsi" w:cstheme="minorHAnsi"/>
                <w:color w:val="FFFFFF"/>
              </w:rPr>
            </w:pPr>
            <w:r w:rsidRPr="00482BB8">
              <w:rPr>
                <w:rFonts w:asciiTheme="minorHAnsi" w:hAnsiTheme="minorHAnsi" w:cstheme="minorHAnsi"/>
                <w:b/>
                <w:color w:val="FFFFFF"/>
              </w:rPr>
              <w:t xml:space="preserve">Ubezpieczenie odpowiedzialności cywilnej w związku z realizacją </w:t>
            </w:r>
            <w:r>
              <w:rPr>
                <w:rFonts w:asciiTheme="minorHAnsi" w:hAnsiTheme="minorHAnsi" w:cstheme="minorHAnsi"/>
                <w:b/>
                <w:color w:val="FFFFFF"/>
              </w:rPr>
              <w:t>Zamówienia</w:t>
            </w:r>
            <w:r w:rsidRPr="00482BB8">
              <w:rPr>
                <w:rFonts w:asciiTheme="minorHAnsi" w:hAnsiTheme="minorHAnsi" w:cstheme="minorHAnsi"/>
                <w:b/>
                <w:color w:val="FFFFFF"/>
              </w:rPr>
              <w:t xml:space="preserve"> (ubezpieczenie OC) </w:t>
            </w:r>
          </w:p>
          <w:p w14:paraId="175A76DA" w14:textId="237ED69D" w:rsidR="00E32110" w:rsidRPr="00482BB8" w:rsidRDefault="00E32110" w:rsidP="00537E69">
            <w:pPr>
              <w:tabs>
                <w:tab w:val="left" w:pos="851"/>
              </w:tabs>
              <w:spacing w:before="60" w:after="60" w:line="240" w:lineRule="exact"/>
              <w:jc w:val="center"/>
              <w:outlineLvl w:val="2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32110" w:rsidRPr="00482BB8" w14:paraId="7F0450A7" w14:textId="77777777" w:rsidTr="00537E69">
        <w:trPr>
          <w:trHeight w:val="439"/>
        </w:trPr>
        <w:tc>
          <w:tcPr>
            <w:tcW w:w="2843" w:type="dxa"/>
            <w:shd w:val="clear" w:color="auto" w:fill="auto"/>
            <w:vAlign w:val="center"/>
          </w:tcPr>
          <w:p w14:paraId="60EDF651" w14:textId="77777777" w:rsidR="00E32110" w:rsidRPr="00482BB8" w:rsidRDefault="00E32110" w:rsidP="00537E69">
            <w:pPr>
              <w:spacing w:before="60" w:after="60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Ubezpieczony</w:t>
            </w:r>
          </w:p>
        </w:tc>
        <w:tc>
          <w:tcPr>
            <w:tcW w:w="7222" w:type="dxa"/>
            <w:shd w:val="clear" w:color="auto" w:fill="auto"/>
            <w:vAlign w:val="center"/>
          </w:tcPr>
          <w:p w14:paraId="240F6E39" w14:textId="77777777" w:rsidR="00E32110" w:rsidRPr="00482BB8" w:rsidRDefault="00E32110" w:rsidP="00537E69">
            <w:pPr>
              <w:pStyle w:val="Kontrakt2"/>
              <w:numPr>
                <w:ilvl w:val="0"/>
                <w:numId w:val="0"/>
              </w:numPr>
              <w:tabs>
                <w:tab w:val="left" w:pos="1276"/>
              </w:tabs>
              <w:spacing w:before="60" w:after="60" w:line="240" w:lineRule="exact"/>
              <w:ind w:left="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82BB8">
              <w:rPr>
                <w:rStyle w:val="Teksttreci"/>
                <w:rFonts w:asciiTheme="minorHAnsi" w:hAnsiTheme="minorHAnsi" w:cstheme="minorHAnsi"/>
                <w:sz w:val="20"/>
                <w:szCs w:val="20"/>
              </w:rPr>
              <w:t>- Wykonawca;</w:t>
            </w:r>
          </w:p>
        </w:tc>
      </w:tr>
      <w:tr w:rsidR="00E32110" w:rsidRPr="00482BB8" w14:paraId="517CA3CD" w14:textId="77777777" w:rsidTr="00537E69">
        <w:trPr>
          <w:trHeight w:val="7170"/>
        </w:trPr>
        <w:tc>
          <w:tcPr>
            <w:tcW w:w="2843" w:type="dxa"/>
            <w:shd w:val="clear" w:color="auto" w:fill="auto"/>
          </w:tcPr>
          <w:p w14:paraId="63970F9A" w14:textId="77777777" w:rsidR="00E32110" w:rsidRPr="00482BB8" w:rsidRDefault="00E32110" w:rsidP="00537E69">
            <w:pPr>
              <w:spacing w:before="60" w:after="60" w:line="240" w:lineRule="exact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Przedmiot i zakres ubezpieczenia</w:t>
            </w:r>
          </w:p>
        </w:tc>
        <w:tc>
          <w:tcPr>
            <w:tcW w:w="7222" w:type="dxa"/>
            <w:shd w:val="clear" w:color="auto" w:fill="auto"/>
          </w:tcPr>
          <w:p w14:paraId="353E6761" w14:textId="77777777" w:rsidR="00E32110" w:rsidRPr="00482BB8" w:rsidRDefault="00E32110" w:rsidP="00537E69">
            <w:pPr>
              <w:spacing w:before="60" w:after="60" w:line="240" w:lineRule="exact"/>
              <w:ind w:right="181"/>
              <w:jc w:val="both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Odpowiedzialność cywilna Wykonawcy z tytułu odpowiedzialności (deliktowej- wynikającej z czynów niedozwolonych i kontraktowej – za niewykonanie lub nienależyte wykonanie Prac określonych w Przedmiocie Umowy), w tym odpowiedzialności cywilnej za produkt i świadczone usługi, za szkodę:</w:t>
            </w:r>
          </w:p>
          <w:p w14:paraId="3610C550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powstałą w mieniu Zamawiającego oraz osób trzecich, w związku z wykonywaniem Umowy;</w:t>
            </w:r>
          </w:p>
          <w:p w14:paraId="3C6E5612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powstałą w mieniu osób trzecich powierzonym w celu dokonania obróbki, naprawy, czyszczenia lub podobnych czynności, jak również mieniu osób trzecich w pieczy* i pod kontrolą Wykonawcy; z limitem gwarancyjnym minimum 30% wymaganej sumy ubezpieczenia OC;</w:t>
            </w:r>
          </w:p>
          <w:p w14:paraId="6FE8B95E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powstałą w związku z wykonywaniem Umowy na osobie – w szczególności poniesienie przez jakąkolwiek osobę śmierci, rozstroju zdrowia lub uszczerbku na zdrowiu oraz ich następstw;</w:t>
            </w:r>
          </w:p>
          <w:p w14:paraId="4E1C3A44" w14:textId="77777777" w:rsidR="00E32110" w:rsidRPr="00482BB8" w:rsidRDefault="00E32110" w:rsidP="00E32110">
            <w:pPr>
              <w:pStyle w:val="Akapitzlist"/>
              <w:numPr>
                <w:ilvl w:val="0"/>
                <w:numId w:val="3"/>
              </w:numPr>
              <w:spacing w:before="60" w:after="60" w:line="240" w:lineRule="exact"/>
              <w:ind w:left="313" w:right="181" w:hanging="284"/>
              <w:contextualSpacing w:val="0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 xml:space="preserve">odpowiedzialność cywilna Pracodawcy za szkody wyrządzone Pracownikom i Współpracownikom, zatrudnionym na podstawie jakiejkolwiek umowy </w:t>
            </w:r>
            <w:proofErr w:type="spellStart"/>
            <w:r w:rsidRPr="00482BB8">
              <w:rPr>
                <w:rFonts w:asciiTheme="minorHAnsi" w:hAnsiTheme="minorHAnsi" w:cstheme="minorHAnsi"/>
              </w:rPr>
              <w:t>cywilno</w:t>
            </w:r>
            <w:proofErr w:type="spellEnd"/>
            <w:r w:rsidRPr="00482BB8">
              <w:rPr>
                <w:rFonts w:asciiTheme="minorHAnsi" w:hAnsiTheme="minorHAnsi" w:cstheme="minorHAnsi"/>
              </w:rPr>
              <w:t xml:space="preserve"> - prawnej;</w:t>
            </w:r>
          </w:p>
          <w:p w14:paraId="2BF42AEE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wyrządzoną  przez Podwykonawców i Dalszych Podwykonawców, o ile Wykonawca będzie się nimi posługiwał przy realizacji Umowy;</w:t>
            </w:r>
          </w:p>
          <w:p w14:paraId="511FB956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wyrządzoną w wyniku rażącego niedbalstwa;</w:t>
            </w:r>
          </w:p>
          <w:p w14:paraId="49160005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szkody powstałe w istniejących podziemnych kablach, rurociągach, lub innych instalacjach podziemnych; [jeżeli w danym przypadku prace grożą uszkodzeniem takich instalacji, zapisy należy pozostawić lub usunąć]; </w:t>
            </w:r>
          </w:p>
          <w:p w14:paraId="6C0B893E" w14:textId="77777777" w:rsidR="00E32110" w:rsidRPr="00E32110" w:rsidRDefault="00E32110" w:rsidP="00E32110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spacing w:before="60" w:after="60" w:line="240" w:lineRule="exact"/>
              <w:ind w:left="313" w:right="181" w:hanging="284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odpowiedzialność za szkody spowodowane wibracją, osunięciem lub osłabieniem elementów nośnych; [jeżeli w danym przypadku prace grożą wywołaniem wibracji, zapisy należy pozostawić lub usunąć];</w:t>
            </w:r>
          </w:p>
          <w:p w14:paraId="119D1007" w14:textId="77777777" w:rsidR="00E32110" w:rsidRPr="00482BB8" w:rsidRDefault="00E32110" w:rsidP="00E32110">
            <w:pPr>
              <w:pStyle w:val="Akapitzlist"/>
              <w:numPr>
                <w:ilvl w:val="0"/>
                <w:numId w:val="3"/>
              </w:numPr>
              <w:spacing w:before="60" w:after="60" w:line="240" w:lineRule="exact"/>
              <w:ind w:left="313" w:right="181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 xml:space="preserve">powodującą koszty demontażu wadliwego produktu i ponownego montażu produktu pozbawionego wad, w przypadku, gdy w toku realizacji Umowy Wykonawca dostarczać będzie jakiekolwiek produkty, z limitem gwarancyjnym minimum 30% wymaganej sumy ubezpieczenia. </w:t>
            </w:r>
          </w:p>
        </w:tc>
      </w:tr>
      <w:tr w:rsidR="00E32110" w:rsidRPr="00482BB8" w14:paraId="14F1A93B" w14:textId="77777777" w:rsidTr="00537E69">
        <w:trPr>
          <w:trHeight w:val="348"/>
        </w:trPr>
        <w:tc>
          <w:tcPr>
            <w:tcW w:w="2843" w:type="dxa"/>
            <w:shd w:val="clear" w:color="auto" w:fill="auto"/>
          </w:tcPr>
          <w:p w14:paraId="35A4BF59" w14:textId="77777777" w:rsidR="00E32110" w:rsidRPr="00482BB8" w:rsidRDefault="00E32110" w:rsidP="00537E69">
            <w:pPr>
              <w:spacing w:before="120" w:after="120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Okres ubezpieczenia</w:t>
            </w:r>
          </w:p>
        </w:tc>
        <w:tc>
          <w:tcPr>
            <w:tcW w:w="7222" w:type="dxa"/>
            <w:shd w:val="clear" w:color="auto" w:fill="auto"/>
          </w:tcPr>
          <w:p w14:paraId="0C4D84F0" w14:textId="77777777" w:rsidR="00E32110" w:rsidRPr="00482BB8" w:rsidRDefault="00E32110" w:rsidP="00537E69">
            <w:pPr>
              <w:spacing w:before="60" w:after="60" w:line="240" w:lineRule="exact"/>
              <w:ind w:right="181"/>
              <w:jc w:val="both"/>
              <w:rPr>
                <w:rStyle w:val="Teksttreci"/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Początek odpowiedzialności zakładu ubezpieczeń będzie tożsamy z początkiem okresu ubezpieczenia, który nie może przypadać później niż na dzień udostępnienia terenu Prac. Okres ubezpieczenia będzie nieprzerwany i będzie obejmował okres do upływu najdłuższego Okresu Gwarancji i Rękojmi wynikającego z niniejszej Umowy.</w:t>
            </w:r>
          </w:p>
        </w:tc>
      </w:tr>
      <w:tr w:rsidR="00E32110" w:rsidRPr="00482BB8" w14:paraId="12005183" w14:textId="77777777" w:rsidTr="00537E69">
        <w:trPr>
          <w:trHeight w:val="607"/>
        </w:trPr>
        <w:tc>
          <w:tcPr>
            <w:tcW w:w="2843" w:type="dxa"/>
            <w:shd w:val="clear" w:color="auto" w:fill="auto"/>
          </w:tcPr>
          <w:p w14:paraId="15F5FF33" w14:textId="77777777" w:rsidR="00E32110" w:rsidRPr="00482BB8" w:rsidRDefault="00E32110" w:rsidP="00537E69">
            <w:pPr>
              <w:spacing w:before="120" w:after="120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Suma ubezpieczenia / franszyza</w:t>
            </w:r>
          </w:p>
        </w:tc>
        <w:tc>
          <w:tcPr>
            <w:tcW w:w="7222" w:type="dxa"/>
            <w:shd w:val="clear" w:color="auto" w:fill="auto"/>
          </w:tcPr>
          <w:p w14:paraId="194BF4F0" w14:textId="0147B01D" w:rsidR="00E32110" w:rsidRPr="00E32110" w:rsidRDefault="00E32110" w:rsidP="00537E69">
            <w:pPr>
              <w:pStyle w:val="Nagwek2"/>
              <w:spacing w:before="60" w:line="240" w:lineRule="exact"/>
              <w:ind w:right="181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Suma ubezpieczenia, na jedno i na wszystkie zdarzenia łącznie nie będzie niższa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niż 2 000 000,00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PLN, a udział własny nie większy niż 10% wartości sumy ubezpieczenia, jednak nie więcej niż 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2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00.000,00 PLN (słownie: 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dwieście</w:t>
            </w:r>
            <w:r w:rsidRPr="00E32110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tysięcy złotych).</w:t>
            </w:r>
          </w:p>
        </w:tc>
      </w:tr>
      <w:tr w:rsidR="00E32110" w:rsidRPr="00482BB8" w14:paraId="085AE583" w14:textId="77777777" w:rsidTr="00537E69">
        <w:trPr>
          <w:trHeight w:val="416"/>
        </w:trPr>
        <w:tc>
          <w:tcPr>
            <w:tcW w:w="2843" w:type="dxa"/>
            <w:shd w:val="clear" w:color="auto" w:fill="auto"/>
          </w:tcPr>
          <w:p w14:paraId="3143DC84" w14:textId="77777777" w:rsidR="00E32110" w:rsidRPr="00482BB8" w:rsidRDefault="00E32110" w:rsidP="00537E69">
            <w:pPr>
              <w:spacing w:before="120" w:after="120"/>
              <w:rPr>
                <w:rFonts w:asciiTheme="minorHAnsi" w:hAnsiTheme="minorHAnsi" w:cstheme="minorHAnsi"/>
              </w:rPr>
            </w:pPr>
            <w:proofErr w:type="spellStart"/>
            <w:r w:rsidRPr="00482BB8">
              <w:rPr>
                <w:rFonts w:asciiTheme="minorHAnsi" w:hAnsiTheme="minorHAnsi" w:cstheme="minorHAnsi"/>
              </w:rPr>
              <w:lastRenderedPageBreak/>
              <w:t>Trigger</w:t>
            </w:r>
            <w:proofErr w:type="spellEnd"/>
          </w:p>
        </w:tc>
        <w:tc>
          <w:tcPr>
            <w:tcW w:w="7222" w:type="dxa"/>
            <w:shd w:val="clear" w:color="auto" w:fill="auto"/>
          </w:tcPr>
          <w:p w14:paraId="136F8A33" w14:textId="77777777" w:rsidR="00E32110" w:rsidRPr="00E32110" w:rsidRDefault="00E32110" w:rsidP="00537E69">
            <w:pPr>
              <w:pStyle w:val="Nagwek2"/>
              <w:spacing w:before="60" w:line="240" w:lineRule="exact"/>
              <w:ind w:right="181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Wymagany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trigger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polisy: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loss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occurrence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(wypadek ubezpieczeniowy związany z faktem wystąpienia lub powstania szkody, który wystąpił w okresie ubezpieczenia).</w:t>
            </w:r>
          </w:p>
          <w:p w14:paraId="39157CA0" w14:textId="77777777" w:rsidR="00E32110" w:rsidRPr="00E32110" w:rsidRDefault="00E32110" w:rsidP="00537E69">
            <w:pPr>
              <w:pStyle w:val="Nagwek2"/>
              <w:spacing w:line="240" w:lineRule="exact"/>
              <w:ind w:right="181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Zamawiający może dopuścić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trigger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claims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made</w:t>
            </w:r>
            <w:proofErr w:type="spellEnd"/>
            <w:r w:rsidRPr="00E32110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(zgłoszenie roszczenia w okresie ubezpieczenia) wyłącznie pod warunkiem utrzymywania ochrony ubezpieczeniowej na niepogorszonych warunkach w Okresie Gwarancji i Rękojmi, ale nie mniej niż 3 lata po zakończeniu Prac.</w:t>
            </w:r>
          </w:p>
        </w:tc>
      </w:tr>
      <w:tr w:rsidR="00E32110" w:rsidRPr="00482BB8" w14:paraId="1F90C26E" w14:textId="77777777" w:rsidTr="00537E69">
        <w:trPr>
          <w:trHeight w:val="416"/>
        </w:trPr>
        <w:tc>
          <w:tcPr>
            <w:tcW w:w="2843" w:type="dxa"/>
            <w:shd w:val="clear" w:color="auto" w:fill="auto"/>
          </w:tcPr>
          <w:p w14:paraId="22238ED6" w14:textId="77777777" w:rsidR="00E32110" w:rsidRPr="00482BB8" w:rsidRDefault="00E32110" w:rsidP="00537E69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7222" w:type="dxa"/>
            <w:shd w:val="clear" w:color="auto" w:fill="auto"/>
          </w:tcPr>
          <w:p w14:paraId="492B5CB7" w14:textId="77777777" w:rsidR="00E32110" w:rsidRPr="00482BB8" w:rsidRDefault="00E32110" w:rsidP="00537E69">
            <w:pPr>
              <w:pStyle w:val="1poziom"/>
              <w:numPr>
                <w:ilvl w:val="0"/>
                <w:numId w:val="0"/>
              </w:numPr>
              <w:spacing w:before="60" w:line="240" w:lineRule="exact"/>
              <w:ind w:right="181"/>
              <w:rPr>
                <w:rFonts w:asciiTheme="minorHAnsi" w:hAnsiTheme="minorHAnsi" w:cstheme="minorHAnsi"/>
              </w:rPr>
            </w:pPr>
            <w:r w:rsidRPr="00482BB8">
              <w:rPr>
                <w:rFonts w:asciiTheme="minorHAnsi" w:hAnsiTheme="minorHAnsi" w:cstheme="minorHAnsi"/>
              </w:rPr>
              <w:t>*</w:t>
            </w:r>
            <w:r w:rsidRPr="00482BB8">
              <w:rPr>
                <w:rFonts w:asciiTheme="minorHAnsi" w:hAnsiTheme="minorHAnsi" w:cstheme="minorHAnsi"/>
                <w:b w:val="0"/>
              </w:rPr>
              <w:t xml:space="preserve"> Szkody rzeczowe powstałe w rzeczach należących do osób trzecich, na których lub przy pomocy których Ubezpieczający, lub osoby za które ponosi odpowiedzialność, wykonuje czynności w ramach prowadzonej działalności gospodarczej, takie jak obróbka, naprawa, serwis, transport itp. (rzeczy pod kontrolą), lub które zostały oddane Ubezpieczającemu w pieczę lub w dozór.</w:t>
            </w:r>
          </w:p>
        </w:tc>
      </w:tr>
    </w:tbl>
    <w:p w14:paraId="5D1D2B51" w14:textId="77777777" w:rsidR="00DC57D8" w:rsidRDefault="00DC57D8"/>
    <w:sectPr w:rsidR="00DC57D8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455EB" w14:textId="77777777" w:rsidR="00062511" w:rsidRDefault="00062511" w:rsidP="00E32110">
      <w:r>
        <w:separator/>
      </w:r>
    </w:p>
  </w:endnote>
  <w:endnote w:type="continuationSeparator" w:id="0">
    <w:p w14:paraId="4F9DD483" w14:textId="77777777" w:rsidR="00062511" w:rsidRDefault="00062511" w:rsidP="00E32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5F2A0" w14:textId="77777777" w:rsidR="00062511" w:rsidRDefault="00062511" w:rsidP="00E32110">
      <w:r>
        <w:separator/>
      </w:r>
    </w:p>
  </w:footnote>
  <w:footnote w:type="continuationSeparator" w:id="0">
    <w:p w14:paraId="0F3F5F41" w14:textId="77777777" w:rsidR="00062511" w:rsidRDefault="00062511" w:rsidP="00E3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A673" w14:textId="73D05561" w:rsidR="00E32110" w:rsidRDefault="00E32110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684D72" wp14:editId="05F8A8E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67629699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55955" w14:textId="4BE11826" w:rsidR="00E32110" w:rsidRPr="00E32110" w:rsidRDefault="00E32110" w:rsidP="00E3211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</w:pPr>
                          <w:r w:rsidRPr="00E3211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84D7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78255955" w14:textId="4BE11826" w:rsidR="00E32110" w:rsidRPr="00E32110" w:rsidRDefault="00E32110" w:rsidP="00E32110">
                    <w:pPr>
                      <w:rPr>
                        <w:rFonts w:ascii="Calibri" w:eastAsia="Calibri" w:hAnsi="Calibri" w:cs="Calibri"/>
                        <w:noProof/>
                        <w:color w:val="FF8000"/>
                      </w:rPr>
                    </w:pPr>
                    <w:r w:rsidRPr="00E32110">
                      <w:rPr>
                        <w:rFonts w:ascii="Calibri" w:eastAsia="Calibri" w:hAnsi="Calibri" w:cs="Calibri"/>
                        <w:noProof/>
                        <w:color w:val="FF800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55F0" w14:textId="05D3DB05" w:rsidR="00E32110" w:rsidRDefault="00E32110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860D88" wp14:editId="5C659385">
              <wp:simplePos x="89916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1870912115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1DDD7B" w14:textId="6CC68C46" w:rsidR="00E32110" w:rsidRPr="00E32110" w:rsidRDefault="00E32110" w:rsidP="00E3211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</w:pPr>
                          <w:r w:rsidRPr="00E3211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0D8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381DDD7B" w14:textId="6CC68C46" w:rsidR="00E32110" w:rsidRPr="00E32110" w:rsidRDefault="00E32110" w:rsidP="00E32110">
                    <w:pPr>
                      <w:rPr>
                        <w:rFonts w:ascii="Calibri" w:eastAsia="Calibri" w:hAnsi="Calibri" w:cs="Calibri"/>
                        <w:noProof/>
                        <w:color w:val="FF8000"/>
                      </w:rPr>
                    </w:pPr>
                    <w:r w:rsidRPr="00E32110">
                      <w:rPr>
                        <w:rFonts w:ascii="Calibri" w:eastAsia="Calibri" w:hAnsi="Calibri" w:cs="Calibri"/>
                        <w:noProof/>
                        <w:color w:val="FF800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CE87" w14:textId="5C31CBCD" w:rsidR="00E32110" w:rsidRDefault="00E32110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D644CF6" wp14:editId="19D56A4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512305965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4F2667" w14:textId="2D81159C" w:rsidR="00E32110" w:rsidRPr="00E32110" w:rsidRDefault="00E32110" w:rsidP="00E3211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</w:pPr>
                          <w:r w:rsidRPr="00E3211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644CF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E4F2667" w14:textId="2D81159C" w:rsidR="00E32110" w:rsidRPr="00E32110" w:rsidRDefault="00E32110" w:rsidP="00E32110">
                    <w:pPr>
                      <w:rPr>
                        <w:rFonts w:ascii="Calibri" w:eastAsia="Calibri" w:hAnsi="Calibri" w:cs="Calibri"/>
                        <w:noProof/>
                        <w:color w:val="FF8000"/>
                      </w:rPr>
                    </w:pPr>
                    <w:r w:rsidRPr="00E32110">
                      <w:rPr>
                        <w:rFonts w:ascii="Calibri" w:eastAsia="Calibri" w:hAnsi="Calibri" w:cs="Calibri"/>
                        <w:noProof/>
                        <w:color w:val="FF800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1648C"/>
    <w:multiLevelType w:val="multilevel"/>
    <w:tmpl w:val="954ADFD6"/>
    <w:lvl w:ilvl="0">
      <w:start w:val="1"/>
      <w:numFmt w:val="upperRoman"/>
      <w:lvlRestart w:val="0"/>
      <w:pStyle w:val="1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/>
        <w:sz w:val="20"/>
      </w:rPr>
    </w:lvl>
    <w:lvl w:ilvl="1">
      <w:start w:val="1"/>
      <w:numFmt w:val="decimal"/>
      <w:pStyle w:val="2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3poziom"/>
      <w:isLgl/>
      <w:lvlText w:val="%1.%2.%3"/>
      <w:lvlJc w:val="left"/>
      <w:pPr>
        <w:ind w:left="1571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4poziom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lowerLetter"/>
      <w:pStyle w:val="5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58C2587E"/>
    <w:multiLevelType w:val="hybridMultilevel"/>
    <w:tmpl w:val="3AA053E6"/>
    <w:lvl w:ilvl="0" w:tplc="BF9408C6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" w15:restartNumberingAfterBreak="0">
    <w:nsid w:val="58E20C07"/>
    <w:multiLevelType w:val="multilevel"/>
    <w:tmpl w:val="4FEA582A"/>
    <w:lvl w:ilvl="0">
      <w:start w:val="1"/>
      <w:numFmt w:val="decimal"/>
      <w:pStyle w:val="Kontrakt1"/>
      <w:suff w:val="nothing"/>
      <w:lvlText w:val="%1"/>
      <w:lvlJc w:val="left"/>
      <w:rPr>
        <w:rFonts w:cs="Times New Roman" w:hint="default"/>
        <w:vanish w:val="0"/>
        <w:color w:val="FFFFFF"/>
        <w:sz w:val="2"/>
      </w:rPr>
    </w:lvl>
    <w:lvl w:ilvl="1">
      <w:start w:val="1"/>
      <w:numFmt w:val="decimal"/>
      <w:pStyle w:val="Kontrakt2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color w:val="auto"/>
        <w:sz w:val="22"/>
      </w:rPr>
    </w:lvl>
    <w:lvl w:ilvl="2">
      <w:start w:val="1"/>
      <w:numFmt w:val="decimal"/>
      <w:pStyle w:val="Kontrakt3"/>
      <w:lvlText w:val="%1.%2.%3."/>
      <w:lvlJc w:val="left"/>
      <w:pPr>
        <w:tabs>
          <w:tab w:val="num" w:pos="1701"/>
        </w:tabs>
        <w:ind w:left="1701" w:hanging="850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pStyle w:val="Kontrakt4"/>
      <w:lvlText w:val="%1.%2.%3.%4."/>
      <w:lvlJc w:val="left"/>
      <w:pPr>
        <w:tabs>
          <w:tab w:val="num" w:pos="2552"/>
        </w:tabs>
        <w:ind w:left="2552" w:hanging="851"/>
      </w:pPr>
      <w:rPr>
        <w:rFonts w:ascii="Times New Roman" w:eastAsia="Times New Roman" w:hAnsi="Times New Roman" w:cs="Times New Roman"/>
        <w:sz w:val="22"/>
      </w:rPr>
    </w:lvl>
    <w:lvl w:ilvl="4">
      <w:start w:val="1"/>
      <w:numFmt w:val="none"/>
      <w:pStyle w:val="Kontrakt5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start w:val="1"/>
      <w:numFmt w:val="none"/>
      <w:pStyle w:val="Kontrakt6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pStyle w:val="Kontrakt7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pStyle w:val="Kontrakt8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pStyle w:val="Kontrakt9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num w:numId="1" w16cid:durableId="863633964">
    <w:abstractNumId w:val="2"/>
  </w:num>
  <w:num w:numId="2" w16cid:durableId="1770851668">
    <w:abstractNumId w:val="0"/>
  </w:num>
  <w:num w:numId="3" w16cid:durableId="202023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10"/>
    <w:rsid w:val="00062511"/>
    <w:rsid w:val="002A250F"/>
    <w:rsid w:val="002F0CBC"/>
    <w:rsid w:val="005A6BE7"/>
    <w:rsid w:val="00DC57D8"/>
    <w:rsid w:val="00E32110"/>
    <w:rsid w:val="00F4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0C282"/>
  <w15:chartTrackingRefBased/>
  <w15:docId w15:val="{4C4E4E26-B88A-4FB2-81A9-D9F90E34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1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aliases w:val="Nagłówek dokumentów,Topic Heading 1,H1,h1,L1,Level 1,Heading 1 Char,Nagłówek I,1. Konspekty numerowane,Gliederung1"/>
    <w:basedOn w:val="Normalny"/>
    <w:next w:val="Normalny"/>
    <w:link w:val="Nagwek1Znak"/>
    <w:uiPriority w:val="9"/>
    <w:qFormat/>
    <w:rsid w:val="00E32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unhideWhenUsed/>
    <w:qFormat/>
    <w:rsid w:val="00E32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11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11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1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1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1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1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211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E321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211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211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211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21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21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1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21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21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2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2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2110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,Normal,Akapit z listą3,Akapit z listą31,BulletC,Numerowanie,Wyliczanie,Obiekt,normalny tekst,test ciągły,Bullets,normalny,wypunktowanie,sw tekst,Podsis rysunku,lp1,List Paragraph2,ISCG Numerowanie,Preambuła"/>
    <w:basedOn w:val="Normalny"/>
    <w:link w:val="AkapitzlistZnak"/>
    <w:uiPriority w:val="34"/>
    <w:qFormat/>
    <w:rsid w:val="00E321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211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11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211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2110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RR PGE Akapit z listą Znak,Styl 1 Znak,Normal Znak,Akapit z listą3 Znak,Akapit z listą31 Znak,BulletC Znak,Numerowanie Znak,Wyliczanie Znak,Obiekt Znak,normalny tekst Znak,test ciągły Znak,Bullets Znak,normalny Znak,sw tekst Znak"/>
    <w:link w:val="Akapitzlist"/>
    <w:uiPriority w:val="34"/>
    <w:qFormat/>
    <w:rsid w:val="00E32110"/>
  </w:style>
  <w:style w:type="character" w:customStyle="1" w:styleId="Teksttreci">
    <w:name w:val="Tekst treści"/>
    <w:rsid w:val="00E321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Kontrakt1">
    <w:name w:val="Kontrakt 1"/>
    <w:basedOn w:val="Normalny"/>
    <w:next w:val="Kontrakt2"/>
    <w:rsid w:val="00E32110"/>
    <w:pPr>
      <w:pageBreakBefore/>
      <w:numPr>
        <w:numId w:val="1"/>
      </w:numPr>
      <w:spacing w:before="120" w:after="360" w:line="276" w:lineRule="auto"/>
      <w:jc w:val="center"/>
    </w:pPr>
    <w:rPr>
      <w:rFonts w:ascii="Arial" w:hAnsi="Arial"/>
      <w:b/>
      <w:sz w:val="28"/>
      <w:szCs w:val="24"/>
      <w:lang w:eastAsia="en-US"/>
    </w:rPr>
  </w:style>
  <w:style w:type="paragraph" w:customStyle="1" w:styleId="Kontrakt2">
    <w:name w:val="Kontrakt 2"/>
    <w:basedOn w:val="Normalny"/>
    <w:rsid w:val="00E32110"/>
    <w:pPr>
      <w:numPr>
        <w:ilvl w:val="1"/>
        <w:numId w:val="1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3">
    <w:name w:val="Kontrakt 3"/>
    <w:basedOn w:val="Normalny"/>
    <w:rsid w:val="00E32110"/>
    <w:pPr>
      <w:numPr>
        <w:ilvl w:val="2"/>
        <w:numId w:val="1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4">
    <w:name w:val="Kontrakt 4"/>
    <w:basedOn w:val="Normalny"/>
    <w:rsid w:val="00E32110"/>
    <w:pPr>
      <w:numPr>
        <w:ilvl w:val="3"/>
        <w:numId w:val="1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5">
    <w:name w:val="Kontrakt 5"/>
    <w:basedOn w:val="Normalny"/>
    <w:rsid w:val="00E32110"/>
    <w:pPr>
      <w:numPr>
        <w:ilvl w:val="4"/>
        <w:numId w:val="1"/>
      </w:numPr>
      <w:tabs>
        <w:tab w:val="left" w:pos="2552"/>
      </w:tabs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6">
    <w:name w:val="Kontrakt 6"/>
    <w:basedOn w:val="Normalny"/>
    <w:rsid w:val="00E32110"/>
    <w:pPr>
      <w:numPr>
        <w:ilvl w:val="5"/>
        <w:numId w:val="1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7">
    <w:name w:val="Kontrakt 7"/>
    <w:basedOn w:val="Normalny"/>
    <w:rsid w:val="00E32110"/>
    <w:pPr>
      <w:numPr>
        <w:ilvl w:val="6"/>
        <w:numId w:val="1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8">
    <w:name w:val="Kontrakt 8"/>
    <w:basedOn w:val="Normalny"/>
    <w:rsid w:val="00E32110"/>
    <w:pPr>
      <w:numPr>
        <w:ilvl w:val="7"/>
        <w:numId w:val="1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9">
    <w:name w:val="Kontrakt 9"/>
    <w:basedOn w:val="Normalny"/>
    <w:rsid w:val="00E32110"/>
    <w:pPr>
      <w:numPr>
        <w:ilvl w:val="8"/>
        <w:numId w:val="1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1poziom">
    <w:name w:val="*1 poziom"/>
    <w:basedOn w:val="Akapitzlist"/>
    <w:link w:val="1poziomZnak"/>
    <w:qFormat/>
    <w:rsid w:val="00E32110"/>
    <w:pPr>
      <w:numPr>
        <w:numId w:val="2"/>
      </w:numPr>
      <w:spacing w:before="120" w:after="60" w:line="260" w:lineRule="exact"/>
      <w:contextualSpacing w:val="0"/>
      <w:jc w:val="both"/>
    </w:pPr>
    <w:rPr>
      <w:rFonts w:ascii="Arial" w:hAnsi="Arial" w:cs="Arial"/>
      <w:b/>
      <w:color w:val="44546A" w:themeColor="text2"/>
    </w:rPr>
  </w:style>
  <w:style w:type="paragraph" w:customStyle="1" w:styleId="2poziom">
    <w:name w:val="*2 poziom"/>
    <w:basedOn w:val="Akapitzlist"/>
    <w:qFormat/>
    <w:rsid w:val="00E32110"/>
    <w:pPr>
      <w:numPr>
        <w:ilvl w:val="1"/>
        <w:numId w:val="2"/>
      </w:numPr>
      <w:spacing w:line="260" w:lineRule="exact"/>
      <w:jc w:val="both"/>
    </w:pPr>
    <w:rPr>
      <w:rFonts w:ascii="Arial" w:hAnsi="Arial" w:cs="Arial"/>
      <w:sz w:val="18"/>
      <w:szCs w:val="18"/>
    </w:rPr>
  </w:style>
  <w:style w:type="paragraph" w:customStyle="1" w:styleId="5poziom">
    <w:name w:val="*5 poziom"/>
    <w:basedOn w:val="Akapitzlist"/>
    <w:qFormat/>
    <w:rsid w:val="00E32110"/>
    <w:pPr>
      <w:numPr>
        <w:ilvl w:val="4"/>
        <w:numId w:val="2"/>
      </w:numPr>
      <w:spacing w:line="260" w:lineRule="exact"/>
      <w:jc w:val="both"/>
    </w:pPr>
    <w:rPr>
      <w:rFonts w:ascii="Arial" w:hAnsi="Arial" w:cs="Arial"/>
      <w:sz w:val="18"/>
      <w:szCs w:val="18"/>
    </w:rPr>
  </w:style>
  <w:style w:type="paragraph" w:customStyle="1" w:styleId="3poziom">
    <w:name w:val="*3 poziom"/>
    <w:basedOn w:val="Akapitzlist"/>
    <w:qFormat/>
    <w:rsid w:val="00E32110"/>
    <w:pPr>
      <w:numPr>
        <w:ilvl w:val="2"/>
        <w:numId w:val="2"/>
      </w:numPr>
      <w:spacing w:line="260" w:lineRule="exact"/>
      <w:jc w:val="both"/>
    </w:pPr>
    <w:rPr>
      <w:rFonts w:ascii="Arial" w:hAnsi="Arial" w:cs="Arial"/>
      <w:sz w:val="18"/>
      <w:szCs w:val="18"/>
    </w:rPr>
  </w:style>
  <w:style w:type="paragraph" w:customStyle="1" w:styleId="4poziom">
    <w:name w:val="*4 poziom"/>
    <w:basedOn w:val="3poziom"/>
    <w:qFormat/>
    <w:rsid w:val="00E32110"/>
    <w:pPr>
      <w:numPr>
        <w:ilvl w:val="3"/>
      </w:numPr>
      <w:ind w:left="1077" w:hanging="360"/>
    </w:pPr>
  </w:style>
  <w:style w:type="character" w:customStyle="1" w:styleId="1poziomZnak">
    <w:name w:val="*1 poziom Znak"/>
    <w:basedOn w:val="AkapitzlistZnak"/>
    <w:link w:val="1poziom"/>
    <w:rsid w:val="00E32110"/>
    <w:rPr>
      <w:rFonts w:ascii="Arial" w:eastAsia="Times New Roman" w:hAnsi="Arial" w:cs="Arial"/>
      <w:b/>
      <w:color w:val="44546A" w:themeColor="text2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321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11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4 do Zamówienia_Ubezpieczenie OC.docx</dmsv2BaseFileName>
    <dmsv2BaseDisplayName xmlns="http://schemas.microsoft.com/sharepoint/v3">Załacznik nr 4 do Zamówienia_Ubezpieczenie OC</dmsv2BaseDisplayName>
    <dmsv2SWPP2ObjectNumber xmlns="http://schemas.microsoft.com/sharepoint/v3">POST/PEC/PEC/UZR/00683/2025                       </dmsv2SWPP2ObjectNumber>
    <dmsv2SWPP2SumMD5 xmlns="http://schemas.microsoft.com/sharepoint/v3">b90f7c76f0a7f71738371071fec9b88f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687321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23147427</dmsv2BaseClientSystemDocumentID>
    <dmsv2BaseModifiedByID xmlns="http://schemas.microsoft.com/sharepoint/v3">19100359</dmsv2BaseModifiedByID>
    <dmsv2BaseCreatedByID xmlns="http://schemas.microsoft.com/sharepoint/v3">19100359</dmsv2BaseCreatedByID>
    <dmsv2SWPP2ObjectDepartment xmlns="http://schemas.microsoft.com/sharepoint/v3">00000001000l0003000t</dmsv2SWPP2ObjectDepartment>
    <dmsv2SWPP2ObjectName xmlns="http://schemas.microsoft.com/sharepoint/v3">Postępowanie</dmsv2SWPP2ObjectName>
    <_dlc_DocId xmlns="a19cb1c7-c5c7-46d4-85ae-d83685407bba">VMUH7Q3WANFY-367621228-15712</_dlc_DocId>
    <_dlc_DocIdUrl xmlns="a19cb1c7-c5c7-46d4-85ae-d83685407bba">
      <Url>https://swpp2.dms.gkpge.pl/sites/39/_layouts/15/DocIdRedir.aspx?ID=VMUH7Q3WANFY-367621228-15712</Url>
      <Description>VMUH7Q3WANFY-367621228-15712</Description>
    </_dlc_DocIdUrl>
  </documentManagement>
</p:properties>
</file>

<file path=customXml/itemProps1.xml><?xml version="1.0" encoding="utf-8"?>
<ds:datastoreItem xmlns:ds="http://schemas.openxmlformats.org/officeDocument/2006/customXml" ds:itemID="{4576A89C-FB48-489B-BE5E-4E397B230CBC}"/>
</file>

<file path=customXml/itemProps2.xml><?xml version="1.0" encoding="utf-8"?>
<ds:datastoreItem xmlns:ds="http://schemas.openxmlformats.org/officeDocument/2006/customXml" ds:itemID="{94CE9B83-0553-4DBF-BA3A-F314A438E042}"/>
</file>

<file path=customXml/itemProps3.xml><?xml version="1.0" encoding="utf-8"?>
<ds:datastoreItem xmlns:ds="http://schemas.openxmlformats.org/officeDocument/2006/customXml" ds:itemID="{B38F0A15-CE02-4018-A87A-87F45D02BC89}"/>
</file>

<file path=customXml/itemProps4.xml><?xml version="1.0" encoding="utf-8"?>
<ds:datastoreItem xmlns:ds="http://schemas.openxmlformats.org/officeDocument/2006/customXml" ds:itemID="{8D7894BE-5127-42E8-B2B8-6069258C23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3162</Characters>
  <Application>Microsoft Office Word</Application>
  <DocSecurity>0</DocSecurity>
  <Lines>26</Lines>
  <Paragraphs>7</Paragraphs>
  <ScaleCrop>false</ScaleCrop>
  <Company>PGE Systemy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Marta [PGE EC S.A.]</dc:creator>
  <cp:keywords/>
  <dc:description/>
  <cp:lastModifiedBy>Leśniak Marta [PGE EC S.A.]</cp:lastModifiedBy>
  <cp:revision>1</cp:revision>
  <dcterms:created xsi:type="dcterms:W3CDTF">2025-08-12T05:39:00Z</dcterms:created>
  <dcterms:modified xsi:type="dcterms:W3CDTF">2025-08-12T05:43:00Z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1e892b2d,407f283,6f83da73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2025-08-12T05:43:59Z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24355d4f-484c-4f26-b87b-400aea8211a1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0x010189100085C5750E95257749A01A7EC24E80CB30</vt:lpwstr>
  </property>
  <property fmtid="{D5CDD505-2E9C-101B-9397-08002B2CF9AE}" pid="13" name="_dlc_DocIdItemGuid">
    <vt:lpwstr>009bf0d0-d106-4e2a-bf61-307f917002b9</vt:lpwstr>
  </property>
</Properties>
</file>